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320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                              泉教思函〔202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号</w:t>
      </w:r>
    </w:p>
    <w:tbl>
      <w:tblPr>
        <w:tblStyle w:val="10"/>
        <w:tblpPr w:leftFromText="181" w:rightFromText="181" w:vertAnchor="page" w:horzAnchor="margin" w:tblpXSpec="center" w:tblpY="1426"/>
        <w:tblW w:w="97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75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96"/>
                <w:szCs w:val="96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977265</wp:posOffset>
                      </wp:positionV>
                      <wp:extent cx="6120130" cy="0"/>
                      <wp:effectExtent l="0" t="28575" r="13970" b="28575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ln w="57150" cap="flat" cmpd="thickThin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2.2pt;margin-top:76.95pt;height:0pt;width:481.9pt;z-index:251659264;mso-width-relative:page;mso-height-relative:page;" filled="f" stroked="t" coordsize="21600,21600" o:gfxdata="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29&#10;2KzVAAAACgEAAA8AAAAAAAAAAQAgAAAAIgAAAGRycy9kb3ducmV2LnhtbFBLAQIUABQAAAAIAIdO&#10;4kBoIeaR7QEAAOIDAAAOAAAAAAAAAAEAIAAAACQBAABkcnMvZTJvRG9jLnhtbFBLBQYAAAAABgAG&#10;AFkBAACDBQAAAAA=&#10;">
                      <v:fill on="f" focussize="0,0"/>
                      <v:stroke weight="4.5pt" color="#FF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FF0000"/>
                <w:w w:val="83"/>
                <w:sz w:val="96"/>
                <w:szCs w:val="96"/>
              </w:rPr>
              <w:t>泉  州  市  教  育  局</w:t>
            </w:r>
          </w:p>
        </w:tc>
      </w:tr>
    </w:tbl>
    <w:p>
      <w:pPr>
        <w:adjustRightInd w:val="0"/>
        <w:spacing w:line="7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-17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7"/>
          <w:sz w:val="44"/>
          <w:szCs w:val="44"/>
        </w:rPr>
        <w:t>泉州市教育局关于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7"/>
          <w:sz w:val="44"/>
          <w:szCs w:val="44"/>
          <w:lang w:val="en-US" w:eastAsia="zh-CN"/>
        </w:rPr>
        <w:t>进一步加强学校心理健康教育及</w:t>
      </w:r>
    </w:p>
    <w:p>
      <w:pPr>
        <w:adjustRightInd w:val="0"/>
        <w:spacing w:line="7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-17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7"/>
          <w:sz w:val="44"/>
          <w:szCs w:val="44"/>
          <w:lang w:val="en-US" w:eastAsia="zh-CN"/>
        </w:rPr>
        <w:t>开展2024年心理健康教育宣传月活动的通知</w:t>
      </w:r>
    </w:p>
    <w:p>
      <w:pPr>
        <w:adjustRightInd w:val="0"/>
        <w:spacing w:line="540" w:lineRule="exac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各县（市、区）教育局，泉州开发区社会事业局、台商投资区教育文体旅游局，各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市属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，市教科院，市直中等职业学校、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中小学：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进一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步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贯彻落实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2024年春季学期全市学校校园安全暨心理健康教育工作视频会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议精神，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现就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</w:rPr>
        <w:t>开展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学校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</w:rPr>
        <w:t>心理健康教育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工作及2024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心理健康教育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</w:rPr>
        <w:t>宣传月活动有关事项通知如下：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一、将五育并举促进心理健康的理念转化为实际行动。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各地各校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牢固树立并践行健康第一的教育理念，把心理健康教育与“五育”融合推进。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以德育心，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将学生心理健康教育贯穿德育思政工作全过程，融入教育教学、管理服务和学生成长各环节，纳入“三全育人”大格局。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以智慧心，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全体教师要注重学习掌握心理学知识，在学科教学中注重维护学生心理健康，既教书，又育人。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以体强心，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发挥体育调节情绪、疏解压力作用，开齐开足上好体育课，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广泛开展普及性体育运动，推动每名学生在校期间掌握1至2项运动技能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以美润心，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发挥美育丰富精神、温润心灵作用，实施学校美育浸润行动，广泛开展普及性强、形式多样、内容丰富、积极向上的美育实践活动。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以劳健心，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发挥劳动教育基地、研学实践教育基地的作用，让学生动手实践、出力流汗，磨炼意志品质、养成劳动习惯，珍惜劳动成果和幸福生活。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方正黑体简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13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二、开展“心理健康教育宣传月”活动。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市教育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局将组织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开展中小学“五育促心育”微课精品课课例（案例）评选活动（方案附后），优秀作品将集中推介，作为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家长学习和教师磨课研训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使用。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</w:rPr>
        <w:t>各地各校要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根据实际，创新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</w:rPr>
        <w:t>开展内容丰富、形式多样的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</w:rPr>
        <w:t>心理健康教育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宣传月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</w:rPr>
        <w:t>活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特色活动以信息报道形式，于4月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日前通过发送至市教育局思政科邮箱：szk@qzedu.cn。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方正黑体简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13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三、强化督促检查指导。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各地各校要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聚焦影响学生心理健康的核心要素、关键领域和重点环节，补短板、强弱项，系统强化学生心理健康工作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，实现育人、育才和育心相结合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要按要求开设心理健康教育课程，充分利用好现有师资（专兼职心理教师、班主任、思政教师、德育干部等），保证心理健康知识普及工作全覆盖。市教育局今年将通过调取监控录像、大数据分析等对全市初一年段开课情况进行专项检查，适时通报，作为学校文明校园等考评的重要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hanging="960" w:hangingChars="3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附件：2024年泉州市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中小学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五育促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心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育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”微课课例（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案例）评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选活动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方案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0" w:firstLineChars="2000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0" w:firstLineChars="2000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泉州市教育局</w:t>
      </w:r>
    </w:p>
    <w:tbl>
      <w:tblPr>
        <w:tblStyle w:val="10"/>
        <w:tblpPr w:leftFromText="180" w:rightFromText="180" w:vertAnchor="text" w:horzAnchor="page" w:tblpX="1472" w:tblpY="1258"/>
        <w:tblW w:w="0" w:type="auto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抄送：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0"/>
                <w:sz w:val="28"/>
                <w:szCs w:val="28"/>
                <w:lang w:eastAsia="zh-CN"/>
              </w:rPr>
              <w:t>省教育厅思政处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泉州市教育局办公室                     202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印发  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60" w:firstLine="566" w:firstLineChars="177"/>
        <w:jc w:val="center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60" w:firstLine="566" w:firstLineChars="177"/>
        <w:jc w:val="center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/>
        <w:textAlignment w:val="baseline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附件：</w:t>
      </w:r>
    </w:p>
    <w:p>
      <w:pPr>
        <w:pStyle w:val="5"/>
        <w:spacing w:before="0" w:beforeAutospacing="0" w:after="0" w:afterAutospacing="0"/>
        <w:textAlignment w:val="baseline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2024年泉州市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中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小学“五育促心育”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微课精品课课例（案例）评选活动方案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为贯彻落实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《中共福建省委教育工委等十六部门关于转发&lt;全面加强和改进新时代学生心理健康工作专项行动计划（2023-2025年）&gt;的通知》（闽委教思〔2023〕13号）等文件，及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2024年春季学期全市学校校园安全暨心理健康教育工作视频会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议精神，经研究决定开展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2024年泉州市中小学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“五育促心育”微课精品课课例（案例）评选活动（以下简称“五育促心育精品课项目”）。方案如下：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一、活动目的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根据2022年版义务教育课程标准和《中小学心理健康教育指导纲要（2012年修订）》的理念，从教学内容、依据的心理学知识和学生学情特点等方面设计教学，致力于培养学生乐观向上的心理品质，积极发挥各个学科、课程的“心育”功能，根据不同学科性质和不同学段学生特点，充分发挥课堂教学的主渠道作用，将中小学心理健康教育内容细化落实到各门学科的教学目标、内容之中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，融入渗透到教育教学全过程，充分体现每门学科的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心育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功能和每位教师的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心育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责任，形成全员育人、全过程育人、全方位育人的新格局。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二、活动内容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FF0000"/>
          <w:spacing w:val="0"/>
          <w:sz w:val="32"/>
          <w:szCs w:val="32"/>
          <w:shd w:val="clear" w:color="auto" w:fill="FFFFFF"/>
        </w:rPr>
        <w:t>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  <w:lang w:val="en-US" w:eastAsia="zh-CN"/>
        </w:rPr>
        <w:t>各校教研组、备课组将五育促心育精品课项目列入教研活动、备课活动计划中，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</w:rPr>
        <w:t>将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  <w:lang w:val="en-US" w:eastAsia="zh-CN"/>
        </w:rPr>
        <w:t>学校心理健康教育知识有目的、有计划、有系统的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</w:rPr>
        <w:t>融入到各门学科教育教学中，充分挖掘各门学科蕴含的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  <w:lang w:val="en-US" w:eastAsia="zh-CN"/>
        </w:rPr>
        <w:t>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</w:rPr>
        <w:t>育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  <w:lang w:val="en-US" w:eastAsia="zh-CN"/>
        </w:rPr>
        <w:t>元素，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</w:rPr>
        <w:t>充分发挥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  <w:lang w:val="en-US" w:eastAsia="zh-CN"/>
        </w:rPr>
        <w:t>各学科、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</w:rPr>
        <w:t>课程的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  <w:lang w:val="en-US" w:eastAsia="zh-CN"/>
        </w:rPr>
        <w:t>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</w:rPr>
        <w:t>育功能。语文、历史、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  <w:lang w:eastAsia="zh-CN"/>
        </w:rPr>
        <w:t>思政、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</w:rPr>
        <w:t>地理等学科要利用课程中语言文字、传统文化、历史地理常识等丰富的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  <w:lang w:val="en-US" w:eastAsia="zh-CN"/>
        </w:rPr>
        <w:t>故事典故、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</w:rPr>
        <w:t>思想道德教育因素，潜移默化地对学生进行世界观、人生观和价值观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  <w:lang w:eastAsia="zh-CN"/>
        </w:rPr>
        <w:t>、情绪等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</w:rPr>
        <w:t>的引导。数学、科学、物理、化学、生物等学科要加强对学生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  <w:lang w:val="en-US" w:eastAsia="zh-CN"/>
        </w:rPr>
        <w:t>生命意识、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shd w:val="clear" w:color="auto" w:fill="FFFFFF"/>
        </w:rPr>
        <w:t>科学精神、科学方法、科学态度和逻辑思维能力的培养，促进学生树立勇于创新、求真求实的思想品质。音乐、体育、美术、艺术等学科要加强对学生审美情趣、健康体魄、意志品质和生活方式的培养。外语学科要加强对学生国际视野、国际理解和综合人文素养的培养。综合实践活动、劳动等学科要加强对学生生活技能、劳动习惯、动手实践和合作交流能力的培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三、活动项目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“五育促心育精品课项目”主要以微设计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trike w:val="0"/>
          <w:dstrike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（教学片段）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形式呈现，可围绕情境构建、过程渗透、实践互动等某一方面进行教学设计，突出学科“心育”功能。项目设计内容包含但不局限于：项目标题、项目概述、教材分析、设计思路、教学过程、教学反思等环节（具体要求可参考附件1），可视项目情况随附相关图片或视频。精品项目必须是教师本人教学实践中所积累的典型教学成果,不得冒名顶替,严禁抄袭（如果有部分教学环节借鉴他人的设计，需注明借鉴来源，包括原设计者或参考文献等，并在借鉴之处，说明自己与原作者在设计和操作上的区别，备注于参考文献部分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四、活动对象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本次活动旨在发挥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各个学科、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课程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育功能，参加对象为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中小学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除心理健康教育外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学科的教师、教研员。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五、其他事项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各地各校要高度重视、认真组织，适当兼顾学科、学段分布（分中职、高中，初中，小组三个组进行评选），严格推荐标准和程序，确保推荐的项目科学优质、可借鉴推广。晋江市、南安市、安溪县各推荐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不超过30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个（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中职高中、初中、小学每个学段各10个，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至少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5个学科）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，开发区推荐不超过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个（至少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3个学科）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，其它县（市、区）各推荐不超过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个（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中职高中、初中、小学每个学段各7个，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至少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5个学科）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；市直（属）学校各推荐不超过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个（至少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3个学科）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。市教育局将组织专家对各地各校推荐的项目评选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210个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精品课项目（一二三等奖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2：3：5比例控制）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2.本次评选活动中职组、高中组委托泉州华侨职校承办，初中组由安溪县教师进修学校承办，小学组由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泉州市教育科学研究院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承办。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泉州华侨职校联系人：康江梅，电话：18959819188，邮箱：1079131332@qq.com。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安溪县教师进修学校联系人：胡银杉，电话：13559506596，邮箱：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instrText xml:space="preserve"> HYPERLINK "mailto:251238797@qq.com。" </w:instrTex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251238797@qq.com。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泉州市教育科学研究院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联系人：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洪慧芳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，电话：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22782223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，邮箱：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huifanghong@126.com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32"/>
          <w:szCs w:val="32"/>
        </w:rPr>
      </w:pPr>
      <w:r>
        <w:rPr>
          <w:rStyle w:val="13"/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“五育促心育精品课</w:t>
      </w:r>
      <w:r>
        <w:rPr>
          <w:rStyle w:val="13"/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项目</w:t>
      </w:r>
      <w:r>
        <w:rPr>
          <w:rStyle w:val="13"/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”</w:t>
      </w:r>
      <w:r>
        <w:rPr>
          <w:rStyle w:val="13"/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申报参考体例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文本分封面和内文（装订在一起）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1.教学设计封面（自行设计字体、字号）：项目标题、作者姓名、单位、职务或职称、学段学科、联系电话、时间。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2.教学设计内文主要包含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（内文不出现作者信息）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（1）项目标题；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（2）项目概述：说明项目的基本情况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包含但不限于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设计理念、适用年级、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课时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教材版本与章节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教学片段的基本信息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达成的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“心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育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目标。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（3）教学分析：包含但不限于学科教学目标选取理由、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渗透心理知识内容、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与学科教学内容有机融合分析，落实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“心育”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目标的重、难点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介绍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学情分析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（4）设计思路：重在阐述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“心育”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目标的实施策略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注重学生感受的挖掘，能有效运用心理健康知识，让学生感受情感变化，促进学生的内心成长，营造出富有心理味的课堂。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（5）教学过程：可用表格体现，亦可文本描述。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表格式：</w:t>
      </w:r>
    </w:p>
    <w:tbl>
      <w:tblPr>
        <w:tblStyle w:val="11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2271"/>
        <w:gridCol w:w="2271"/>
        <w:gridCol w:w="22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32"/>
                <w:szCs w:val="32"/>
              </w:rPr>
              <w:t>教学环节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32"/>
                <w:szCs w:val="32"/>
              </w:rPr>
              <w:t>教师活动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32"/>
                <w:szCs w:val="32"/>
              </w:rPr>
              <w:t>学生活动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32"/>
                <w:szCs w:val="32"/>
              </w:rPr>
              <w:t>设计意图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FF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FF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FF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FF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</w:tbl>
    <w:p>
      <w:pPr>
        <w:snapToGrid w:val="0"/>
        <w:spacing w:line="4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FF0000"/>
          <w:spacing w:val="0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文本描述：</w:t>
      </w:r>
    </w:p>
    <w:p>
      <w:pPr>
        <w:snapToGrid w:val="0"/>
        <w:spacing w:line="4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【教学过程】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一、课堂导入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【设计意图】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二、……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【设计意图】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【板书设计】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7730490</wp:posOffset>
                </wp:positionV>
                <wp:extent cx="307340" cy="299085"/>
                <wp:effectExtent l="4445" t="5080" r="5715" b="13335"/>
                <wp:wrapNone/>
                <wp:docPr id="102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39" cy="29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" o:spid="_x0000_s1026" o:spt="1" style="position:absolute;left:0pt;margin-left:179.65pt;margin-top:608.7pt;height:23.55pt;width:24.2pt;mso-wrap-style:none;z-index:251660288;mso-width-relative:page;mso-height-relative:page;" fillcolor="#FFFFFF" filled="t" stroked="t" coordsize="21600,21600" o:gfxdata="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FqGPzZAAAADQEAAA8AAAAA&#10;AAAAAQAgAAAAIgAAAGRycy9kb3ducmV2LnhtbFBLAQIUABQAAAAIAIdO4kC68sOdEwIAAFQEAAAO&#10;AAAAAAAAAAEAIAAAACg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（6）教学反思：教学效果评估、教学注意事项、教学设计前后的感受与思考、本节课存在的困惑和需要提升的地方等；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（7）作者认为需要补充的其他材料。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3.内文格式要求：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（1）用word编辑；项目标题二号宋体、加粗、居中；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（2）正文三号仿宋体、单倍行距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其中表格内容四号仿宋体；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（3）正文标号，一级标题用“一、二、三、……”、二级标题用“（一）（二）（三）……”、三级标题用“1.2.3.……”、四级标题用“（1）（2）（3）……”；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（4）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应具有原创性、可操作性、可读性、可借鉴性、可推广性，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字数一般控制在3000字之间。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说明：本模板仅供参考，教师可以据实际情况进行适当调整。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宋体" w:cs="Times New Roman"/>
          <w:b w:val="0"/>
          <w:bCs w:val="0"/>
          <w:sz w:val="25"/>
          <w:szCs w:val="25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附件2     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      </w:t>
      </w:r>
    </w:p>
    <w:p>
      <w:pPr>
        <w:pStyle w:val="5"/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　</w:t>
      </w:r>
      <w:r>
        <w:rPr>
          <w:rStyle w:val="13"/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　</w:t>
      </w:r>
      <w:r>
        <w:rPr>
          <w:rStyle w:val="13"/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“五育促心育精品课</w:t>
      </w:r>
      <w:r>
        <w:rPr>
          <w:rStyle w:val="13"/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项目</w:t>
      </w:r>
      <w:r>
        <w:rPr>
          <w:rStyle w:val="13"/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”</w:t>
      </w:r>
      <w:r>
        <w:rPr>
          <w:rStyle w:val="13"/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推荐汇总表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单位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u w:val="single"/>
          <w:shd w:val="clear" w:color="auto" w:fill="FFFFFF"/>
        </w:rPr>
        <w:t>          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u w:val="single"/>
          <w:shd w:val="clear" w:color="auto" w:fill="FFFFFF"/>
        </w:rPr>
        <w:t>  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联系人：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u w:val="single"/>
          <w:shd w:val="clear" w:color="auto" w:fill="FFFFFF"/>
        </w:rPr>
        <w:t>        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u w:val="single"/>
          <w:shd w:val="clear" w:color="auto" w:fill="FFFFFF"/>
        </w:rPr>
        <w:t> 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电话： 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u w:val="single"/>
          <w:shd w:val="clear" w:color="auto" w:fill="FFFFFF"/>
        </w:rPr>
        <w:t>      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u w:val="single"/>
          <w:shd w:val="clear" w:color="auto" w:fill="FFFFFF"/>
        </w:rPr>
        <w:t>     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30"/>
        <w:gridCol w:w="3180"/>
        <w:gridCol w:w="1455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b w:val="0"/>
                <w:bCs w:val="0"/>
                <w:sz w:val="25"/>
                <w:szCs w:val="25"/>
              </w:rPr>
              <w:t>学段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b w:val="0"/>
                <w:bCs w:val="0"/>
                <w:sz w:val="25"/>
                <w:szCs w:val="25"/>
              </w:rPr>
              <w:t>学科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b w:val="0"/>
                <w:bCs w:val="0"/>
                <w:sz w:val="25"/>
                <w:szCs w:val="25"/>
              </w:rPr>
              <w:t>项目名称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b w:val="0"/>
                <w:bCs w:val="0"/>
                <w:sz w:val="25"/>
                <w:szCs w:val="25"/>
              </w:rPr>
              <w:t>作者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b w:val="0"/>
                <w:bCs w:val="0"/>
                <w:sz w:val="25"/>
                <w:szCs w:val="25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5"/>
                <w:szCs w:val="25"/>
              </w:rPr>
              <w:t>……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vertAlign w:val="baseline"/>
              </w:rPr>
            </w:pPr>
          </w:p>
        </w:tc>
      </w:tr>
    </w:tbl>
    <w:p>
      <w:pPr>
        <w:pStyle w:val="4"/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4"/>
        <w:ind w:left="0" w:leftChars="0" w:firstLine="0" w:firstLineChars="0"/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5"/>
        <w:spacing w:before="0" w:beforeAutospacing="0" w:after="0" w:afterAutospacing="0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4723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8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4724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8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DdiZDU5Zjk2ZTg4YWU4NDRiNzUyNGY5MDMxZDgifQ=="/>
  </w:docVars>
  <w:rsids>
    <w:rsidRoot w:val="002E5F12"/>
    <w:rsid w:val="000739F4"/>
    <w:rsid w:val="00081368"/>
    <w:rsid w:val="00085E8D"/>
    <w:rsid w:val="000B73E9"/>
    <w:rsid w:val="001076FC"/>
    <w:rsid w:val="00170856"/>
    <w:rsid w:val="001B4686"/>
    <w:rsid w:val="001F2144"/>
    <w:rsid w:val="00201AFC"/>
    <w:rsid w:val="002D428A"/>
    <w:rsid w:val="002E5F12"/>
    <w:rsid w:val="00302421"/>
    <w:rsid w:val="00353915"/>
    <w:rsid w:val="004A557D"/>
    <w:rsid w:val="0052628E"/>
    <w:rsid w:val="005E7045"/>
    <w:rsid w:val="00693430"/>
    <w:rsid w:val="006D7BD4"/>
    <w:rsid w:val="006F531D"/>
    <w:rsid w:val="007927E4"/>
    <w:rsid w:val="00965667"/>
    <w:rsid w:val="00A66119"/>
    <w:rsid w:val="00A84BDC"/>
    <w:rsid w:val="00A910F1"/>
    <w:rsid w:val="00AC23A8"/>
    <w:rsid w:val="00B253E2"/>
    <w:rsid w:val="00B820D2"/>
    <w:rsid w:val="00BD0CCF"/>
    <w:rsid w:val="00BF7A3A"/>
    <w:rsid w:val="00D44BFB"/>
    <w:rsid w:val="00FA22B9"/>
    <w:rsid w:val="04AE7B23"/>
    <w:rsid w:val="05D66917"/>
    <w:rsid w:val="07231DF7"/>
    <w:rsid w:val="0B4833C1"/>
    <w:rsid w:val="0D7F37B9"/>
    <w:rsid w:val="10F74588"/>
    <w:rsid w:val="13744394"/>
    <w:rsid w:val="13B76314"/>
    <w:rsid w:val="15B91E83"/>
    <w:rsid w:val="164332C3"/>
    <w:rsid w:val="16C2009A"/>
    <w:rsid w:val="17EF3CB7"/>
    <w:rsid w:val="18E2741A"/>
    <w:rsid w:val="19AA6CEF"/>
    <w:rsid w:val="1C735482"/>
    <w:rsid w:val="1C7D055B"/>
    <w:rsid w:val="1D50009D"/>
    <w:rsid w:val="1E35307B"/>
    <w:rsid w:val="1EB12291"/>
    <w:rsid w:val="1F061932"/>
    <w:rsid w:val="220F0AAD"/>
    <w:rsid w:val="227C6F6F"/>
    <w:rsid w:val="22CB69B4"/>
    <w:rsid w:val="23781BD5"/>
    <w:rsid w:val="23FC34CB"/>
    <w:rsid w:val="25B9525F"/>
    <w:rsid w:val="269C7383"/>
    <w:rsid w:val="27CE5C62"/>
    <w:rsid w:val="282329F3"/>
    <w:rsid w:val="29F43F20"/>
    <w:rsid w:val="2EAD65D1"/>
    <w:rsid w:val="33525999"/>
    <w:rsid w:val="35A3068C"/>
    <w:rsid w:val="39E41C53"/>
    <w:rsid w:val="3C624D00"/>
    <w:rsid w:val="3D6F0EF6"/>
    <w:rsid w:val="3E801CF5"/>
    <w:rsid w:val="40145B5F"/>
    <w:rsid w:val="41D35EF7"/>
    <w:rsid w:val="446A54CA"/>
    <w:rsid w:val="45982483"/>
    <w:rsid w:val="462C7E2C"/>
    <w:rsid w:val="488A1CAC"/>
    <w:rsid w:val="48A43FC8"/>
    <w:rsid w:val="4B930D72"/>
    <w:rsid w:val="4D39613E"/>
    <w:rsid w:val="4E6253D0"/>
    <w:rsid w:val="4E654842"/>
    <w:rsid w:val="4F49616D"/>
    <w:rsid w:val="515B7CB7"/>
    <w:rsid w:val="53DE0C60"/>
    <w:rsid w:val="54DC110F"/>
    <w:rsid w:val="5881361F"/>
    <w:rsid w:val="58816665"/>
    <w:rsid w:val="59EF3692"/>
    <w:rsid w:val="5C34538D"/>
    <w:rsid w:val="5F571ABE"/>
    <w:rsid w:val="60CA327B"/>
    <w:rsid w:val="643E324C"/>
    <w:rsid w:val="64CA2D32"/>
    <w:rsid w:val="64EC2DD4"/>
    <w:rsid w:val="650765BC"/>
    <w:rsid w:val="6724619C"/>
    <w:rsid w:val="69A2602B"/>
    <w:rsid w:val="6CCD1611"/>
    <w:rsid w:val="6DE07F1F"/>
    <w:rsid w:val="6FFA14D0"/>
    <w:rsid w:val="718063FC"/>
    <w:rsid w:val="78DD2BDC"/>
    <w:rsid w:val="797B0E7F"/>
    <w:rsid w:val="7AA428B5"/>
    <w:rsid w:val="7C3C6EFB"/>
    <w:rsid w:val="7E374B3D"/>
    <w:rsid w:val="7EF73C5C"/>
    <w:rsid w:val="7FB4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link w:val="16"/>
    <w:autoRedefine/>
    <w:semiHidden/>
    <w:unhideWhenUsed/>
    <w:qFormat/>
    <w:uiPriority w:val="99"/>
    <w:pPr>
      <w:spacing w:after="120"/>
    </w:pPr>
  </w:style>
  <w:style w:type="paragraph" w:styleId="4">
    <w:name w:val="Body Text First Indent"/>
    <w:basedOn w:val="3"/>
    <w:next w:val="5"/>
    <w:link w:val="17"/>
    <w:autoRedefine/>
    <w:semiHidden/>
    <w:unhideWhenUsed/>
    <w:qFormat/>
    <w:uiPriority w:val="99"/>
    <w:pPr>
      <w:ind w:firstLine="420" w:firstLineChars="100"/>
    </w:p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"/>
    <w:basedOn w:val="1"/>
    <w:link w:val="18"/>
    <w:autoRedefine/>
    <w:semiHidden/>
    <w:unhideWhenUsed/>
    <w:qFormat/>
    <w:uiPriority w:val="99"/>
    <w:pPr>
      <w:spacing w:after="120"/>
      <w:ind w:left="420" w:leftChars="200"/>
    </w:pPr>
  </w:style>
  <w:style w:type="paragraph" w:styleId="7">
    <w:name w:val="Date"/>
    <w:basedOn w:val="1"/>
    <w:next w:val="1"/>
    <w:link w:val="21"/>
    <w:autoRedefine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22"/>
    <w:rPr>
      <w:b/>
      <w:bCs/>
    </w:rPr>
  </w:style>
  <w:style w:type="character" w:styleId="14">
    <w:name w:val="Hyperlink"/>
    <w:basedOn w:val="12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Subtle Emphasis"/>
    <w:basedOn w:val="12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6">
    <w:name w:val="正文文本 Char"/>
    <w:basedOn w:val="12"/>
    <w:link w:val="3"/>
    <w:autoRedefine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7">
    <w:name w:val="正文首行缩进 Char"/>
    <w:basedOn w:val="16"/>
    <w:link w:val="4"/>
    <w:autoRedefine/>
    <w:semiHidden/>
    <w:qFormat/>
    <w:uiPriority w:val="99"/>
  </w:style>
  <w:style w:type="character" w:customStyle="1" w:styleId="18">
    <w:name w:val="正文文本缩进 Char"/>
    <w:basedOn w:val="12"/>
    <w:link w:val="6"/>
    <w:autoRedefine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9">
    <w:name w:val="页眉 Char"/>
    <w:basedOn w:val="12"/>
    <w:link w:val="9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Char"/>
    <w:basedOn w:val="12"/>
    <w:link w:val="8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日期 Char"/>
    <w:basedOn w:val="12"/>
    <w:link w:val="7"/>
    <w:autoRedefine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22">
    <w:name w:val="标题 1 Char"/>
    <w:basedOn w:val="12"/>
    <w:link w:val="2"/>
    <w:autoRedefine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paragraph" w:customStyle="1" w:styleId="23">
    <w:name w:val="reader-word-layer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qzjyj</Company>
  <Pages>2</Pages>
  <Words>168</Words>
  <Characters>958</Characters>
  <Lines>7</Lines>
  <Paragraphs>2</Paragraphs>
  <TotalTime>2</TotalTime>
  <ScaleCrop>false</ScaleCrop>
  <LinksUpToDate>false</LinksUpToDate>
  <CharactersWithSpaces>1124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2020-11-20T17:07:00Z</dcterms:created>
  <dc:creator>sby</dc:creator>
  <cp:lastModifiedBy>December</cp:lastModifiedBy>
  <cp:lastPrinted>2024-03-08T08:31:00Z</cp:lastPrinted>
  <dcterms:modified xsi:type="dcterms:W3CDTF">2024-03-14T07:23:14Z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03B77A96AEAE49A58AE34BA9BEA4692D_13</vt:lpwstr>
  </property>
</Properties>
</file>